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86" w:type="dxa"/>
        <w:tblLook w:val="04A0" w:firstRow="1" w:lastRow="0" w:firstColumn="1" w:lastColumn="0" w:noHBand="0" w:noVBand="1"/>
      </w:tblPr>
      <w:tblGrid>
        <w:gridCol w:w="1881"/>
        <w:gridCol w:w="2592"/>
        <w:gridCol w:w="851"/>
        <w:gridCol w:w="1086"/>
        <w:gridCol w:w="1966"/>
        <w:gridCol w:w="550"/>
        <w:gridCol w:w="1260"/>
      </w:tblGrid>
      <w:tr w:rsidR="00825D89" w:rsidRPr="0058444C" w:rsidTr="0058444C">
        <w:trPr>
          <w:trHeight w:val="219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Objetivo:</w:t>
            </w:r>
            <w:r w:rsidRPr="0058444C">
              <w:rPr>
                <w:rFonts w:asciiTheme="minorHAnsi" w:hAnsiTheme="minorHAnsi"/>
                <w:sz w:val="22"/>
                <w:szCs w:val="22"/>
              </w:rPr>
              <w:t xml:space="preserve"> Conocer la percepción de los usuarios en los servicios prestados a través de las actividades de Extensión</w:t>
            </w:r>
          </w:p>
        </w:tc>
      </w:tr>
      <w:tr w:rsidR="00825D89" w:rsidRPr="0058444C" w:rsidTr="0058444C">
        <w:trPr>
          <w:trHeight w:val="342"/>
        </w:trPr>
        <w:tc>
          <w:tcPr>
            <w:tcW w:w="1881" w:type="dxa"/>
            <w:noWrap/>
            <w:hideMark/>
          </w:tcPr>
          <w:p w:rsidR="00825D89" w:rsidRPr="0058444C" w:rsidRDefault="00825D89" w:rsidP="00825D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Entidad:</w:t>
            </w:r>
          </w:p>
        </w:tc>
        <w:tc>
          <w:tcPr>
            <w:tcW w:w="8305" w:type="dxa"/>
            <w:gridSpan w:val="6"/>
            <w:noWrap/>
            <w:hideMark/>
          </w:tcPr>
          <w:p w:rsidR="00825D89" w:rsidRPr="0058444C" w:rsidRDefault="00825D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830BC" w:rsidRPr="0058444C" w:rsidTr="0058444C">
        <w:trPr>
          <w:trHeight w:val="262"/>
        </w:trPr>
        <w:tc>
          <w:tcPr>
            <w:tcW w:w="1881" w:type="dxa"/>
            <w:noWrap/>
            <w:vAlign w:val="center"/>
            <w:hideMark/>
          </w:tcPr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Director de Proyecto:</w:t>
            </w:r>
          </w:p>
        </w:tc>
        <w:tc>
          <w:tcPr>
            <w:tcW w:w="4529" w:type="dxa"/>
            <w:gridSpan w:val="3"/>
            <w:noWrap/>
            <w:vAlign w:val="center"/>
            <w:hideMark/>
          </w:tcPr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6" w:type="dxa"/>
            <w:noWrap/>
            <w:vAlign w:val="center"/>
            <w:hideMark/>
          </w:tcPr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No. Contrato o convenio cuando aplique: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  <w:p w:rsidR="002830BC" w:rsidRPr="0058444C" w:rsidRDefault="002830BC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25D89" w:rsidRPr="0058444C" w:rsidTr="0058444C">
        <w:trPr>
          <w:trHeight w:val="390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Objeto:</w:t>
            </w:r>
          </w:p>
        </w:tc>
        <w:tc>
          <w:tcPr>
            <w:tcW w:w="8305" w:type="dxa"/>
            <w:gridSpan w:val="6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25D89" w:rsidRPr="0058444C" w:rsidTr="0058444C">
        <w:trPr>
          <w:trHeight w:val="390"/>
        </w:trPr>
        <w:tc>
          <w:tcPr>
            <w:tcW w:w="10186" w:type="dxa"/>
            <w:gridSpan w:val="7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Diligenciado por:</w:t>
            </w:r>
          </w:p>
        </w:tc>
      </w:tr>
      <w:tr w:rsidR="007968CB" w:rsidRPr="0058444C" w:rsidTr="0058444C">
        <w:trPr>
          <w:trHeight w:val="435"/>
        </w:trPr>
        <w:tc>
          <w:tcPr>
            <w:tcW w:w="5324" w:type="dxa"/>
            <w:gridSpan w:val="3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4862" w:type="dxa"/>
            <w:gridSpan w:val="4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Fecha:</w:t>
            </w:r>
          </w:p>
        </w:tc>
      </w:tr>
      <w:tr w:rsidR="002830BC" w:rsidRPr="0058444C" w:rsidTr="0058444C">
        <w:trPr>
          <w:trHeight w:val="390"/>
        </w:trPr>
        <w:tc>
          <w:tcPr>
            <w:tcW w:w="5324" w:type="dxa"/>
            <w:gridSpan w:val="3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1086" w:type="dxa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2516" w:type="dxa"/>
            <w:gridSpan w:val="2"/>
            <w:noWrap/>
            <w:vAlign w:val="center"/>
            <w:hideMark/>
          </w:tcPr>
          <w:p w:rsidR="00825D89" w:rsidRPr="0058444C" w:rsidRDefault="00825D89" w:rsidP="007968CB">
            <w:pPr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825D89" w:rsidRPr="0058444C" w:rsidRDefault="00825D89" w:rsidP="00825D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Ext.:</w:t>
            </w:r>
          </w:p>
        </w:tc>
      </w:tr>
      <w:tr w:rsidR="00825D89" w:rsidRPr="0058444C" w:rsidTr="0058444C">
        <w:trPr>
          <w:trHeight w:val="469"/>
        </w:trPr>
        <w:tc>
          <w:tcPr>
            <w:tcW w:w="10186" w:type="dxa"/>
            <w:gridSpan w:val="7"/>
            <w:hideMark/>
          </w:tcPr>
          <w:p w:rsidR="0058444C" w:rsidRDefault="0058444C" w:rsidP="002830B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25D89" w:rsidRDefault="00825D89" w:rsidP="002830B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sz w:val="22"/>
                <w:szCs w:val="22"/>
              </w:rPr>
              <w:t xml:space="preserve">Estimado Usuario: </w:t>
            </w:r>
            <w:r w:rsidRPr="0058444C">
              <w:rPr>
                <w:rFonts w:asciiTheme="minorHAnsi" w:hAnsiTheme="minorHAnsi"/>
                <w:b/>
                <w:bCs/>
                <w:sz w:val="22"/>
                <w:szCs w:val="22"/>
              </w:rPr>
              <w:t>GRACIAS</w:t>
            </w:r>
            <w:r w:rsidRPr="0058444C">
              <w:rPr>
                <w:rFonts w:asciiTheme="minorHAnsi" w:hAnsiTheme="minorHAnsi"/>
                <w:sz w:val="22"/>
                <w:szCs w:val="22"/>
              </w:rPr>
              <w:t xml:space="preserve"> por diligenciar la encuesta de Satisfacción del Servicio, no tardará </w:t>
            </w:r>
            <w:r w:rsidR="002830BC" w:rsidRPr="0058444C">
              <w:rPr>
                <w:rFonts w:asciiTheme="minorHAnsi" w:hAnsiTheme="minorHAnsi"/>
                <w:sz w:val="22"/>
                <w:szCs w:val="22"/>
              </w:rPr>
              <w:t>más</w:t>
            </w:r>
            <w:r w:rsidRPr="0058444C">
              <w:rPr>
                <w:rFonts w:asciiTheme="minorHAnsi" w:hAnsiTheme="minorHAnsi"/>
                <w:sz w:val="22"/>
                <w:szCs w:val="22"/>
              </w:rPr>
              <w:t xml:space="preserve"> de unos minutos en contestarla.</w:t>
            </w:r>
            <w:r w:rsidR="002830BC" w:rsidRPr="005844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8444C">
              <w:rPr>
                <w:rFonts w:asciiTheme="minorHAnsi" w:hAnsiTheme="minorHAnsi"/>
                <w:sz w:val="22"/>
                <w:szCs w:val="22"/>
              </w:rPr>
              <w:t>Recuerde</w:t>
            </w:r>
            <w:r w:rsidR="002830BC" w:rsidRPr="0058444C">
              <w:rPr>
                <w:rFonts w:asciiTheme="minorHAnsi" w:hAnsiTheme="minorHAnsi"/>
                <w:sz w:val="22"/>
                <w:szCs w:val="22"/>
              </w:rPr>
              <w:t xml:space="preserve"> que nos será de gran ayuda para </w:t>
            </w:r>
            <w:r w:rsidRPr="0058444C">
              <w:rPr>
                <w:rFonts w:asciiTheme="minorHAnsi" w:hAnsiTheme="minorHAnsi"/>
                <w:sz w:val="22"/>
                <w:szCs w:val="22"/>
              </w:rPr>
              <w:t>mejorar nuestros servicios.</w:t>
            </w:r>
          </w:p>
          <w:p w:rsidR="0058444C" w:rsidRPr="0058444C" w:rsidRDefault="0058444C" w:rsidP="002830B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68CB" w:rsidRPr="0058444C" w:rsidTr="0058444C">
        <w:trPr>
          <w:trHeight w:val="173"/>
        </w:trPr>
        <w:tc>
          <w:tcPr>
            <w:tcW w:w="10186" w:type="dxa"/>
            <w:gridSpan w:val="7"/>
            <w:shd w:val="clear" w:color="auto" w:fill="595959" w:themeFill="text1" w:themeFillTint="A6"/>
          </w:tcPr>
          <w:p w:rsidR="007968CB" w:rsidRPr="0058444C" w:rsidRDefault="007968CB" w:rsidP="00825D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25D89" w:rsidRPr="0058444C" w:rsidTr="0058444C">
        <w:trPr>
          <w:trHeight w:val="546"/>
        </w:trPr>
        <w:tc>
          <w:tcPr>
            <w:tcW w:w="10186" w:type="dxa"/>
            <w:gridSpan w:val="7"/>
            <w:hideMark/>
          </w:tcPr>
          <w:p w:rsidR="0058444C" w:rsidRDefault="0058444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825D89" w:rsidRDefault="00825D89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Asigne una calificación de 1 a 5 a los siguientes aspectos relacionados con el servicio teniendo como criterio lo siguiente:</w:t>
            </w: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br/>
              <w:t>5= Excelente          4= Bueno         3= Regular           2=Malo          1= Deficiente</w:t>
            </w:r>
          </w:p>
          <w:p w:rsidR="0058444C" w:rsidRPr="0058444C" w:rsidRDefault="0058444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30BC" w:rsidRPr="0058444C" w:rsidTr="0058444C">
        <w:trPr>
          <w:trHeight w:val="284"/>
        </w:trPr>
        <w:tc>
          <w:tcPr>
            <w:tcW w:w="10186" w:type="dxa"/>
            <w:gridSpan w:val="7"/>
          </w:tcPr>
          <w:p w:rsidR="002830BC" w:rsidRPr="0058444C" w:rsidRDefault="002830B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1.  Califique la atención brindada en los trámites contractuales.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2830BC" w:rsidRPr="0058444C" w:rsidTr="0058444C">
        <w:trPr>
          <w:trHeight w:val="285"/>
        </w:trPr>
        <w:tc>
          <w:tcPr>
            <w:tcW w:w="10186" w:type="dxa"/>
            <w:gridSpan w:val="7"/>
            <w:noWrap/>
          </w:tcPr>
          <w:p w:rsidR="002830BC" w:rsidRPr="0058444C" w:rsidRDefault="002830B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2.   Califique la comunicación con la Universidad Nacional y la capacidad de respuesta a las solicitudes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219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3. Califique el tiempo de ejecución del servicio o proyecto en coherencia con lo programado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2830BC" w:rsidRPr="0058444C" w:rsidTr="0058444C">
        <w:trPr>
          <w:trHeight w:val="300"/>
        </w:trPr>
        <w:tc>
          <w:tcPr>
            <w:tcW w:w="10186" w:type="dxa"/>
            <w:gridSpan w:val="7"/>
            <w:noWrap/>
          </w:tcPr>
          <w:p w:rsidR="002830BC" w:rsidRPr="0058444C" w:rsidRDefault="002830B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4. Califique el cumplimiento en cuanto a los plazos establecidos para la entrega de los productos y/o servicios establecidos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300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5. Califique el desempeño e idoneidad del grupo de trabajo que desarrolló el proyecto.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825D89" w:rsidRPr="0058444C" w:rsidRDefault="00825D89" w:rsidP="002830B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300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6.   Califique el cumplimiento del objetivo propuesto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300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7.   Califique los resultados finales obtenidos al ejecutar el proyecto de acuerdo a los objetivos planteados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300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8. Teniendo en cuenta los aspectos técnicos, tecnológicos y de infraestructura califique la calidad de los productos y/o servicios recibidos.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341"/>
        </w:trPr>
        <w:tc>
          <w:tcPr>
            <w:tcW w:w="10186" w:type="dxa"/>
            <w:gridSpan w:val="7"/>
            <w:hideMark/>
          </w:tcPr>
          <w:p w:rsidR="00825D89" w:rsidRPr="0058444C" w:rsidRDefault="002830BC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9. Teniendo en cuenta los aspectos académicos y científicos, califique la calidad de los productos y/o servicios recibidos.</w:t>
            </w:r>
          </w:p>
        </w:tc>
      </w:tr>
      <w:tr w:rsidR="002830BC" w:rsidRPr="0058444C" w:rsidTr="0058444C">
        <w:trPr>
          <w:trHeight w:val="315"/>
        </w:trPr>
        <w:tc>
          <w:tcPr>
            <w:tcW w:w="1881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92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1966" w:type="dxa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0" w:type="dxa"/>
            <w:gridSpan w:val="2"/>
            <w:noWrap/>
            <w:vAlign w:val="center"/>
            <w:hideMark/>
          </w:tcPr>
          <w:p w:rsidR="002830BC" w:rsidRPr="0058444C" w:rsidRDefault="002830BC" w:rsidP="00DD670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</w:tr>
      <w:tr w:rsidR="00825D89" w:rsidRPr="0058444C" w:rsidTr="0058444C">
        <w:trPr>
          <w:trHeight w:val="269"/>
        </w:trPr>
        <w:tc>
          <w:tcPr>
            <w:tcW w:w="10186" w:type="dxa"/>
            <w:gridSpan w:val="7"/>
            <w:noWrap/>
            <w:hideMark/>
          </w:tcPr>
          <w:p w:rsidR="00825D89" w:rsidRPr="0058444C" w:rsidRDefault="00825D89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8444C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10.  Observaciones y sugerencias adicionales. Mencione los aspectos positivos y negativos que considere pertinentes</w:t>
            </w:r>
          </w:p>
        </w:tc>
      </w:tr>
      <w:tr w:rsidR="00825D89" w:rsidRPr="0058444C" w:rsidTr="0058444C">
        <w:trPr>
          <w:trHeight w:val="630"/>
        </w:trPr>
        <w:tc>
          <w:tcPr>
            <w:tcW w:w="10186" w:type="dxa"/>
            <w:gridSpan w:val="7"/>
            <w:vMerge w:val="restart"/>
            <w:hideMark/>
          </w:tcPr>
          <w:p w:rsidR="00825D89" w:rsidRPr="0058444C" w:rsidRDefault="00825D89" w:rsidP="00825D8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25D89" w:rsidRPr="0058444C" w:rsidTr="0058444C">
        <w:trPr>
          <w:trHeight w:val="636"/>
        </w:trPr>
        <w:tc>
          <w:tcPr>
            <w:tcW w:w="10186" w:type="dxa"/>
            <w:gridSpan w:val="7"/>
            <w:vMerge/>
            <w:hideMark/>
          </w:tcPr>
          <w:p w:rsidR="00825D89" w:rsidRPr="0058444C" w:rsidRDefault="00825D89" w:rsidP="00825D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5F6FE9" w:rsidRPr="0058444C" w:rsidRDefault="005F6FE9" w:rsidP="003E7394">
      <w:pPr>
        <w:jc w:val="both"/>
        <w:rPr>
          <w:rFonts w:asciiTheme="minorHAnsi" w:hAnsiTheme="minorHAnsi"/>
          <w:sz w:val="22"/>
          <w:szCs w:val="22"/>
        </w:rPr>
      </w:pPr>
    </w:p>
    <w:p w:rsidR="002F6896" w:rsidRPr="0058444C" w:rsidRDefault="007968CB" w:rsidP="002F6896">
      <w:pPr>
        <w:jc w:val="both"/>
        <w:rPr>
          <w:rFonts w:asciiTheme="minorHAnsi" w:hAnsiTheme="minorHAnsi"/>
          <w:sz w:val="22"/>
          <w:szCs w:val="22"/>
        </w:rPr>
      </w:pPr>
      <w:r w:rsidRPr="0058444C">
        <w:rPr>
          <w:rFonts w:asciiTheme="minorHAnsi" w:hAnsiTheme="minorHAnsi"/>
          <w:b/>
          <w:bCs/>
          <w:sz w:val="22"/>
          <w:szCs w:val="22"/>
        </w:rPr>
        <w:t>Esta encuesta es de uso interno y nos servirá para identificar aquellas áreas de nuestra organización donde podremos mejorar nuestro servicio. De antemano agradecemos su atención y preferencia.</w:t>
      </w:r>
    </w:p>
    <w:p w:rsidR="00604C81" w:rsidRPr="0058444C" w:rsidRDefault="00604C81" w:rsidP="006D5498">
      <w:pPr>
        <w:rPr>
          <w:rFonts w:asciiTheme="minorHAnsi" w:hAnsiTheme="minorHAnsi"/>
          <w:sz w:val="22"/>
          <w:szCs w:val="22"/>
        </w:rPr>
      </w:pPr>
    </w:p>
    <w:p w:rsidR="003F7294" w:rsidRPr="0058444C" w:rsidRDefault="003F7294" w:rsidP="006D5498">
      <w:pPr>
        <w:rPr>
          <w:rFonts w:asciiTheme="minorHAnsi" w:hAnsiTheme="minorHAnsi"/>
          <w:b/>
          <w:sz w:val="22"/>
          <w:szCs w:val="22"/>
        </w:rPr>
      </w:pPr>
    </w:p>
    <w:p w:rsidR="002F6896" w:rsidRPr="0058444C" w:rsidRDefault="002F6896" w:rsidP="002F6896">
      <w:pPr>
        <w:jc w:val="both"/>
        <w:rPr>
          <w:rFonts w:asciiTheme="minorHAnsi" w:hAnsiTheme="minorHAnsi"/>
          <w:sz w:val="22"/>
          <w:szCs w:val="22"/>
        </w:rPr>
      </w:pPr>
    </w:p>
    <w:p w:rsidR="002F6896" w:rsidRPr="0058444C" w:rsidRDefault="002F6896" w:rsidP="002F6896">
      <w:pPr>
        <w:jc w:val="both"/>
        <w:rPr>
          <w:rFonts w:asciiTheme="minorHAnsi" w:hAnsiTheme="minorHAnsi"/>
          <w:sz w:val="22"/>
          <w:szCs w:val="22"/>
        </w:rPr>
      </w:pPr>
    </w:p>
    <w:p w:rsidR="002935A3" w:rsidRPr="0058444C" w:rsidRDefault="002935A3">
      <w:pPr>
        <w:jc w:val="both"/>
        <w:rPr>
          <w:rFonts w:asciiTheme="minorHAnsi" w:hAnsiTheme="minorHAnsi"/>
          <w:sz w:val="22"/>
          <w:szCs w:val="22"/>
        </w:rPr>
      </w:pPr>
    </w:p>
    <w:sectPr w:rsidR="002935A3" w:rsidRPr="0058444C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46" w:rsidRDefault="00775546">
      <w:r>
        <w:separator/>
      </w:r>
    </w:p>
  </w:endnote>
  <w:endnote w:type="continuationSeparator" w:id="0">
    <w:p w:rsidR="00775546" w:rsidRDefault="007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4C" w:rsidRDefault="005844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073" w:rsidRPr="00AA4FF8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AA4FF8">
      <w:rPr>
        <w:rFonts w:asciiTheme="minorHAnsi" w:hAnsiTheme="minorHAnsi"/>
        <w:b/>
        <w:i/>
        <w:szCs w:val="18"/>
      </w:rPr>
      <w:t>C</w:t>
    </w:r>
    <w:r w:rsidR="00DB5D76" w:rsidRPr="00AA4FF8">
      <w:rPr>
        <w:rFonts w:asciiTheme="minorHAnsi" w:hAnsiTheme="minorHAnsi"/>
        <w:b/>
        <w:i/>
        <w:szCs w:val="18"/>
      </w:rPr>
      <w:t>ódigo:</w:t>
    </w:r>
    <w:r w:rsidR="00604C81">
      <w:rPr>
        <w:rFonts w:asciiTheme="minorHAnsi" w:hAnsiTheme="minorHAnsi"/>
        <w:b/>
        <w:i/>
        <w:szCs w:val="18"/>
      </w:rPr>
      <w:t xml:space="preserve"> </w:t>
    </w:r>
    <w:r w:rsidR="00825D89" w:rsidRPr="00825D89">
      <w:rPr>
        <w:rFonts w:ascii="Calibri" w:hAnsi="Calibri" w:cs="Calibri"/>
        <w:b/>
      </w:rPr>
      <w:t>U</w:t>
    </w:r>
    <w:r w:rsidR="0058444C">
      <w:rPr>
        <w:rFonts w:ascii="Calibri" w:hAnsi="Calibri" w:cs="Calibri"/>
        <w:b/>
      </w:rPr>
      <w:t>.</w:t>
    </w:r>
    <w:r w:rsidR="00825D89" w:rsidRPr="00825D89">
      <w:rPr>
        <w:rFonts w:ascii="Calibri" w:hAnsi="Calibri" w:cs="Calibri"/>
        <w:b/>
      </w:rPr>
      <w:t>FT</w:t>
    </w:r>
    <w:r w:rsidR="0058444C">
      <w:rPr>
        <w:rFonts w:ascii="Calibri" w:hAnsi="Calibri" w:cs="Calibri"/>
        <w:b/>
      </w:rPr>
      <w:t>.</w:t>
    </w:r>
    <w:r w:rsidR="00825D89" w:rsidRPr="00825D89">
      <w:rPr>
        <w:rFonts w:ascii="Calibri" w:hAnsi="Calibri" w:cs="Calibri"/>
        <w:b/>
      </w:rPr>
      <w:t>06.005.004</w:t>
    </w:r>
    <w:r w:rsidRPr="00AA4FF8">
      <w:rPr>
        <w:rFonts w:asciiTheme="minorHAnsi" w:hAnsiTheme="minorHAnsi"/>
        <w:b/>
        <w:i/>
        <w:szCs w:val="18"/>
      </w:rPr>
      <w:tab/>
      <w:t>Versión:</w:t>
    </w:r>
    <w:r w:rsidR="00604C81">
      <w:rPr>
        <w:rFonts w:asciiTheme="minorHAnsi" w:hAnsiTheme="minorHAnsi"/>
        <w:b/>
        <w:i/>
        <w:szCs w:val="18"/>
      </w:rPr>
      <w:t xml:space="preserve"> 0.0</w:t>
    </w:r>
    <w:r w:rsidRPr="00AA4FF8">
      <w:rPr>
        <w:rFonts w:asciiTheme="minorHAnsi" w:hAnsiTheme="minorHAnsi"/>
        <w:b/>
        <w:i/>
        <w:szCs w:val="18"/>
      </w:rPr>
      <w:tab/>
    </w:r>
    <w:r w:rsidRPr="00AA4FF8">
      <w:rPr>
        <w:rFonts w:asciiTheme="minorHAnsi" w:hAnsiTheme="minorHAnsi"/>
        <w:b/>
        <w:i/>
        <w:szCs w:val="18"/>
        <w:lang w:val="es-ES"/>
      </w:rPr>
      <w:t xml:space="preserve">Página </w:t>
    </w:r>
    <w:r w:rsidRPr="00AA4FF8">
      <w:rPr>
        <w:rFonts w:asciiTheme="minorHAnsi" w:hAnsiTheme="minorHAnsi"/>
        <w:b/>
        <w:bCs/>
        <w:i/>
        <w:szCs w:val="18"/>
      </w:rPr>
      <w:fldChar w:fldCharType="begin"/>
    </w:r>
    <w:r w:rsidRPr="00AA4FF8">
      <w:rPr>
        <w:rFonts w:asciiTheme="minorHAnsi" w:hAnsiTheme="minorHAnsi"/>
        <w:b/>
        <w:bCs/>
        <w:i/>
        <w:szCs w:val="18"/>
      </w:rPr>
      <w:instrText>PAGE  \* Arabic  \* MERGEFORMAT</w:instrText>
    </w:r>
    <w:r w:rsidRPr="00AA4FF8">
      <w:rPr>
        <w:rFonts w:asciiTheme="minorHAnsi" w:hAnsiTheme="minorHAnsi"/>
        <w:b/>
        <w:bCs/>
        <w:i/>
        <w:szCs w:val="18"/>
      </w:rPr>
      <w:fldChar w:fldCharType="separate"/>
    </w:r>
    <w:r w:rsidR="007A4745" w:rsidRPr="007A4745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AA4FF8">
      <w:rPr>
        <w:rFonts w:asciiTheme="minorHAnsi" w:hAnsiTheme="minorHAnsi"/>
        <w:b/>
        <w:bCs/>
        <w:i/>
        <w:szCs w:val="18"/>
      </w:rPr>
      <w:fldChar w:fldCharType="end"/>
    </w:r>
    <w:r w:rsidRPr="00AA4FF8">
      <w:rPr>
        <w:rFonts w:asciiTheme="minorHAnsi" w:hAnsiTheme="minorHAnsi"/>
        <w:b/>
        <w:i/>
        <w:szCs w:val="18"/>
        <w:lang w:val="es-ES"/>
      </w:rPr>
      <w:t xml:space="preserve"> de </w:t>
    </w:r>
    <w:r w:rsidRPr="00AA4FF8">
      <w:rPr>
        <w:rFonts w:asciiTheme="minorHAnsi" w:hAnsiTheme="minorHAnsi"/>
        <w:b/>
        <w:bCs/>
        <w:i/>
        <w:szCs w:val="18"/>
      </w:rPr>
      <w:fldChar w:fldCharType="begin"/>
    </w:r>
    <w:r w:rsidRPr="00AA4FF8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AA4FF8">
      <w:rPr>
        <w:rFonts w:asciiTheme="minorHAnsi" w:hAnsiTheme="minorHAnsi"/>
        <w:b/>
        <w:bCs/>
        <w:i/>
        <w:szCs w:val="18"/>
      </w:rPr>
      <w:fldChar w:fldCharType="separate"/>
    </w:r>
    <w:r w:rsidR="007A4745" w:rsidRPr="007A4745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AA4FF8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4C" w:rsidRDefault="005844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46" w:rsidRDefault="00775546">
      <w:r>
        <w:separator/>
      </w:r>
    </w:p>
  </w:footnote>
  <w:footnote w:type="continuationSeparator" w:id="0">
    <w:p w:rsidR="00775546" w:rsidRDefault="0077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4C" w:rsidRDefault="005844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5F" w:rsidRPr="00AA4FF8" w:rsidRDefault="00AA4FF8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E7CC79E" wp14:editId="54971BED">
          <wp:simplePos x="0" y="0"/>
          <wp:positionH relativeFrom="column">
            <wp:posOffset>4557395</wp:posOffset>
          </wp:positionH>
          <wp:positionV relativeFrom="paragraph">
            <wp:posOffset>-372110</wp:posOffset>
          </wp:positionV>
          <wp:extent cx="2493645" cy="1310640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AA4FF8">
      <w:rPr>
        <w:rFonts w:asciiTheme="minorHAnsi" w:hAnsiTheme="minorHAnsi"/>
        <w:b/>
        <w:i/>
        <w:szCs w:val="20"/>
      </w:rPr>
      <w:t>Macroproceso</w:t>
    </w:r>
    <w:r w:rsidR="00604C81">
      <w:rPr>
        <w:rFonts w:asciiTheme="minorHAnsi" w:hAnsiTheme="minorHAnsi"/>
        <w:b/>
        <w:i/>
        <w:szCs w:val="20"/>
      </w:rPr>
      <w:t>: Extensión, Innovación y Propiedad Intelectual</w:t>
    </w:r>
  </w:p>
  <w:p w:rsidR="007E5A5F" w:rsidRPr="00AA4FF8" w:rsidRDefault="007E5A5F">
    <w:pPr>
      <w:pStyle w:val="Encabezado"/>
      <w:rPr>
        <w:rFonts w:asciiTheme="minorHAnsi" w:hAnsiTheme="minorHAnsi"/>
        <w:b/>
        <w:i/>
        <w:szCs w:val="20"/>
      </w:rPr>
    </w:pPr>
    <w:r w:rsidRPr="00AA4FF8">
      <w:rPr>
        <w:rFonts w:asciiTheme="minorHAnsi" w:hAnsiTheme="minorHAnsi"/>
        <w:b/>
        <w:i/>
        <w:szCs w:val="20"/>
      </w:rPr>
      <w:t>Proceso</w:t>
    </w:r>
    <w:r w:rsidR="00604C81">
      <w:rPr>
        <w:rFonts w:asciiTheme="minorHAnsi" w:hAnsiTheme="minorHAnsi"/>
        <w:b/>
        <w:i/>
        <w:szCs w:val="20"/>
      </w:rPr>
      <w:t xml:space="preserve">: Gestión de Extensión </w:t>
    </w:r>
  </w:p>
  <w:p w:rsidR="00AA4FF8" w:rsidRDefault="0058444C" w:rsidP="00825D89">
    <w:pPr>
      <w:pStyle w:val="Encabezado"/>
      <w:rPr>
        <w:rFonts w:asciiTheme="minorHAnsi" w:hAnsiTheme="minorHAnsi" w:cstheme="minorHAnsi"/>
        <w:b/>
        <w:i/>
      </w:rPr>
    </w:pPr>
    <w:r w:rsidRPr="00604C81">
      <w:rPr>
        <w:rFonts w:asciiTheme="minorHAnsi" w:hAnsiTheme="minorHAnsi" w:cstheme="minorHAnsi"/>
        <w:b/>
        <w:i/>
        <w:szCs w:val="20"/>
      </w:rPr>
      <w:t>Título</w:t>
    </w:r>
    <w:r w:rsidR="006A00C1" w:rsidRPr="00604C81">
      <w:rPr>
        <w:rFonts w:asciiTheme="minorHAnsi" w:hAnsiTheme="minorHAnsi" w:cstheme="minorHAnsi"/>
        <w:b/>
        <w:i/>
        <w:szCs w:val="20"/>
      </w:rPr>
      <w:t>: Formato</w:t>
    </w:r>
    <w:r w:rsidR="00825D89">
      <w:rPr>
        <w:rFonts w:asciiTheme="minorHAnsi" w:hAnsiTheme="minorHAnsi" w:cstheme="minorHAnsi"/>
        <w:b/>
        <w:i/>
      </w:rPr>
      <w:t xml:space="preserve"> Encuesta</w:t>
    </w:r>
    <w:bookmarkStart w:id="0" w:name="_GoBack"/>
    <w:bookmarkEnd w:id="0"/>
    <w:r w:rsidR="00825D89">
      <w:rPr>
        <w:rFonts w:asciiTheme="minorHAnsi" w:hAnsiTheme="minorHAnsi" w:cstheme="minorHAnsi"/>
        <w:b/>
        <w:i/>
      </w:rPr>
      <w:t xml:space="preserve"> Satisfacción de U</w:t>
    </w:r>
    <w:r w:rsidR="00825D89" w:rsidRPr="00825D89">
      <w:rPr>
        <w:rFonts w:asciiTheme="minorHAnsi" w:hAnsiTheme="minorHAnsi" w:cstheme="minorHAnsi"/>
        <w:b/>
        <w:i/>
      </w:rPr>
      <w:t>suarios</w:t>
    </w:r>
  </w:p>
  <w:p w:rsidR="0058444C" w:rsidRDefault="0058444C" w:rsidP="00825D89">
    <w:pPr>
      <w:pStyle w:val="Encabezado"/>
      <w:rPr>
        <w:rFonts w:asciiTheme="minorHAnsi" w:hAnsiTheme="minorHAnsi" w:cstheme="minorHAnsi"/>
        <w:b/>
        <w:i/>
      </w:rPr>
    </w:pPr>
  </w:p>
  <w:p w:rsidR="0058444C" w:rsidRPr="00AA4FF8" w:rsidRDefault="0058444C" w:rsidP="00825D89">
    <w:pPr>
      <w:pStyle w:val="Encabezado"/>
      <w:rPr>
        <w:rFonts w:asciiTheme="minorHAnsi" w:hAnsiTheme="minorHAnsi"/>
        <w:b/>
        <w:i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4C" w:rsidRDefault="005844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771"/>
    <w:multiLevelType w:val="hybridMultilevel"/>
    <w:tmpl w:val="6032C1DC"/>
    <w:lvl w:ilvl="0" w:tplc="982C694C">
      <w:start w:val="1"/>
      <w:numFmt w:val="decimal"/>
      <w:lvlText w:val="%1."/>
      <w:lvlJc w:val="left"/>
      <w:pPr>
        <w:ind w:left="720" w:hanging="360"/>
      </w:pPr>
      <w:rPr>
        <w:b/>
        <w:color w:val="000000"/>
        <w:lang w:val="es-ES_tradnl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2B8"/>
    <w:multiLevelType w:val="multilevel"/>
    <w:tmpl w:val="FCA28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194C2102"/>
    <w:multiLevelType w:val="hybridMultilevel"/>
    <w:tmpl w:val="EF0E7BCE"/>
    <w:lvl w:ilvl="0" w:tplc="982C694C">
      <w:start w:val="1"/>
      <w:numFmt w:val="decimal"/>
      <w:lvlText w:val="%1."/>
      <w:lvlJc w:val="left"/>
      <w:pPr>
        <w:ind w:left="720" w:hanging="360"/>
      </w:pPr>
      <w:rPr>
        <w:b/>
        <w:color w:val="000000"/>
        <w:lang w:val="es-ES_tradnl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B6E"/>
    <w:multiLevelType w:val="hybridMultilevel"/>
    <w:tmpl w:val="45A66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5631"/>
    <w:multiLevelType w:val="hybridMultilevel"/>
    <w:tmpl w:val="5F5A6270"/>
    <w:lvl w:ilvl="0" w:tplc="62781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5D87A92"/>
    <w:multiLevelType w:val="multilevel"/>
    <w:tmpl w:val="21807A50"/>
    <w:lvl w:ilvl="0">
      <w:start w:val="1"/>
      <w:numFmt w:val="decimal"/>
      <w:lvlText w:val="%1"/>
      <w:lvlJc w:val="left"/>
      <w:pPr>
        <w:ind w:left="432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851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21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24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953B7"/>
    <w:multiLevelType w:val="hybridMultilevel"/>
    <w:tmpl w:val="5E7E6EE4"/>
    <w:lvl w:ilvl="0" w:tplc="3B9895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71DBA"/>
    <w:multiLevelType w:val="multilevel"/>
    <w:tmpl w:val="55C87224"/>
    <w:lvl w:ilvl="0">
      <w:start w:val="1"/>
      <w:numFmt w:val="decimal"/>
      <w:lvlText w:val="%1"/>
      <w:lvlJc w:val="left"/>
      <w:pPr>
        <w:ind w:left="114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284" w:firstLine="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559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29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716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6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004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48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292" w:firstLine="0"/>
      </w:pPr>
      <w:rPr>
        <w:vertAlign w:val="baseline"/>
      </w:rPr>
    </w:lvl>
  </w:abstractNum>
  <w:abstractNum w:abstractNumId="30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32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4"/>
  </w:num>
  <w:num w:numId="2">
    <w:abstractNumId w:val="30"/>
  </w:num>
  <w:num w:numId="3">
    <w:abstractNumId w:val="31"/>
  </w:num>
  <w:num w:numId="4">
    <w:abstractNumId w:val="11"/>
  </w:num>
  <w:num w:numId="5">
    <w:abstractNumId w:val="22"/>
  </w:num>
  <w:num w:numId="6">
    <w:abstractNumId w:val="16"/>
  </w:num>
  <w:num w:numId="7">
    <w:abstractNumId w:val="2"/>
  </w:num>
  <w:num w:numId="8">
    <w:abstractNumId w:val="18"/>
  </w:num>
  <w:num w:numId="9">
    <w:abstractNumId w:val="6"/>
  </w:num>
  <w:num w:numId="10">
    <w:abstractNumId w:val="32"/>
  </w:num>
  <w:num w:numId="11">
    <w:abstractNumId w:val="15"/>
  </w:num>
  <w:num w:numId="12">
    <w:abstractNumId w:val="19"/>
  </w:num>
  <w:num w:numId="13">
    <w:abstractNumId w:val="26"/>
  </w:num>
  <w:num w:numId="14">
    <w:abstractNumId w:val="12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  <w:num w:numId="19">
    <w:abstractNumId w:val="24"/>
  </w:num>
  <w:num w:numId="20">
    <w:abstractNumId w:val="28"/>
  </w:num>
  <w:num w:numId="21">
    <w:abstractNumId w:val="25"/>
  </w:num>
  <w:num w:numId="22">
    <w:abstractNumId w:val="8"/>
  </w:num>
  <w:num w:numId="23">
    <w:abstractNumId w:val="20"/>
  </w:num>
  <w:num w:numId="24">
    <w:abstractNumId w:val="17"/>
  </w:num>
  <w:num w:numId="25">
    <w:abstractNumId w:val="33"/>
  </w:num>
  <w:num w:numId="26">
    <w:abstractNumId w:val="3"/>
  </w:num>
  <w:num w:numId="27">
    <w:abstractNumId w:val="14"/>
  </w:num>
  <w:num w:numId="28">
    <w:abstractNumId w:val="7"/>
  </w:num>
  <w:num w:numId="29">
    <w:abstractNumId w:val="23"/>
  </w:num>
  <w:num w:numId="30">
    <w:abstractNumId w:val="29"/>
  </w:num>
  <w:num w:numId="31">
    <w:abstractNumId w:val="27"/>
  </w:num>
  <w:num w:numId="32">
    <w:abstractNumId w:val="21"/>
  </w:num>
  <w:num w:numId="33">
    <w:abstractNumId w:val="5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9"/>
    <w:docVar w:name="ELABFUNCTION" w:val="-"/>
    <w:docVar w:name="ELABORATOR" w:val="-"/>
    <w:docVar w:name="ELABUSERFUNCTION" w:val="-"/>
    <w:docVar w:name="IDLOGINCURRENT" w:val="ljbecerrav"/>
    <w:docVar w:name="NMUSERCURRENT" w:val="Luzmila Judith Becerra  Valderrama"/>
    <w:docVar w:name="REV" w:val="00"/>
    <w:docVar w:name="TITLE" w:val="Guía, Instructivo, o Manuales"/>
  </w:docVars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C0609"/>
    <w:rsid w:val="000D1893"/>
    <w:rsid w:val="000E2D7E"/>
    <w:rsid w:val="000F75C4"/>
    <w:rsid w:val="00113525"/>
    <w:rsid w:val="00116214"/>
    <w:rsid w:val="00121D42"/>
    <w:rsid w:val="00131ED3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80D80"/>
    <w:rsid w:val="002830BC"/>
    <w:rsid w:val="002935A3"/>
    <w:rsid w:val="00297944"/>
    <w:rsid w:val="00297AC3"/>
    <w:rsid w:val="002A0C2D"/>
    <w:rsid w:val="002D7F82"/>
    <w:rsid w:val="002E0699"/>
    <w:rsid w:val="002E0F80"/>
    <w:rsid w:val="002F321F"/>
    <w:rsid w:val="002F3BD6"/>
    <w:rsid w:val="002F6896"/>
    <w:rsid w:val="00300C01"/>
    <w:rsid w:val="0030119E"/>
    <w:rsid w:val="00302AC1"/>
    <w:rsid w:val="00304DD7"/>
    <w:rsid w:val="003451BB"/>
    <w:rsid w:val="00357B12"/>
    <w:rsid w:val="0036518F"/>
    <w:rsid w:val="003774F1"/>
    <w:rsid w:val="00380C2D"/>
    <w:rsid w:val="00385D42"/>
    <w:rsid w:val="003B41D3"/>
    <w:rsid w:val="003C3DA0"/>
    <w:rsid w:val="003C43FA"/>
    <w:rsid w:val="003E7394"/>
    <w:rsid w:val="003F3295"/>
    <w:rsid w:val="003F7294"/>
    <w:rsid w:val="00407796"/>
    <w:rsid w:val="00421545"/>
    <w:rsid w:val="00436D39"/>
    <w:rsid w:val="00463BBC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8444C"/>
    <w:rsid w:val="005A1FFA"/>
    <w:rsid w:val="005A28A1"/>
    <w:rsid w:val="005D11EF"/>
    <w:rsid w:val="005D1F0C"/>
    <w:rsid w:val="005F6FE9"/>
    <w:rsid w:val="00604C81"/>
    <w:rsid w:val="00612BA8"/>
    <w:rsid w:val="00616F3E"/>
    <w:rsid w:val="0062541A"/>
    <w:rsid w:val="00630D6E"/>
    <w:rsid w:val="006314C3"/>
    <w:rsid w:val="00634D81"/>
    <w:rsid w:val="00644706"/>
    <w:rsid w:val="00645F97"/>
    <w:rsid w:val="006504FE"/>
    <w:rsid w:val="006543DD"/>
    <w:rsid w:val="00680292"/>
    <w:rsid w:val="006914C6"/>
    <w:rsid w:val="006A00C1"/>
    <w:rsid w:val="006C0EA2"/>
    <w:rsid w:val="006C5CD4"/>
    <w:rsid w:val="006D5498"/>
    <w:rsid w:val="006D7EF1"/>
    <w:rsid w:val="006E1791"/>
    <w:rsid w:val="006E3873"/>
    <w:rsid w:val="006E61E1"/>
    <w:rsid w:val="006E73FB"/>
    <w:rsid w:val="0072399A"/>
    <w:rsid w:val="007244BE"/>
    <w:rsid w:val="007322E6"/>
    <w:rsid w:val="00754A67"/>
    <w:rsid w:val="0076038C"/>
    <w:rsid w:val="007731C8"/>
    <w:rsid w:val="00775546"/>
    <w:rsid w:val="0077597F"/>
    <w:rsid w:val="0077796B"/>
    <w:rsid w:val="00785ADB"/>
    <w:rsid w:val="00791F16"/>
    <w:rsid w:val="00793265"/>
    <w:rsid w:val="00793674"/>
    <w:rsid w:val="00793778"/>
    <w:rsid w:val="007968CB"/>
    <w:rsid w:val="007A4745"/>
    <w:rsid w:val="007B7DF5"/>
    <w:rsid w:val="007C1880"/>
    <w:rsid w:val="007C749D"/>
    <w:rsid w:val="007D063C"/>
    <w:rsid w:val="007D0F15"/>
    <w:rsid w:val="007E5A5F"/>
    <w:rsid w:val="00810EBB"/>
    <w:rsid w:val="00811D6B"/>
    <w:rsid w:val="00825D89"/>
    <w:rsid w:val="0083002B"/>
    <w:rsid w:val="00834624"/>
    <w:rsid w:val="00837085"/>
    <w:rsid w:val="0085311C"/>
    <w:rsid w:val="00872BDA"/>
    <w:rsid w:val="008734E1"/>
    <w:rsid w:val="008A521B"/>
    <w:rsid w:val="008C23FF"/>
    <w:rsid w:val="008C43EB"/>
    <w:rsid w:val="008C6A4E"/>
    <w:rsid w:val="008C6C75"/>
    <w:rsid w:val="008E5EAB"/>
    <w:rsid w:val="008F423D"/>
    <w:rsid w:val="0092044C"/>
    <w:rsid w:val="00923EB8"/>
    <w:rsid w:val="00932C20"/>
    <w:rsid w:val="00935A49"/>
    <w:rsid w:val="0096700C"/>
    <w:rsid w:val="009778F9"/>
    <w:rsid w:val="009817D9"/>
    <w:rsid w:val="009A0977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47D09"/>
    <w:rsid w:val="00A540A8"/>
    <w:rsid w:val="00A82D88"/>
    <w:rsid w:val="00A96054"/>
    <w:rsid w:val="00AA028B"/>
    <w:rsid w:val="00AA4FF8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497D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1184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5C76"/>
    <w:rsid w:val="00CF6328"/>
    <w:rsid w:val="00CF75E3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45559"/>
    <w:rsid w:val="00E67F64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A7719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FC59-3174-49A3-84A6-9DF70386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2</cp:revision>
  <cp:lastPrinted>2017-04-04T17:06:00Z</cp:lastPrinted>
  <dcterms:created xsi:type="dcterms:W3CDTF">2017-08-24T15:11:00Z</dcterms:created>
  <dcterms:modified xsi:type="dcterms:W3CDTF">2017-08-24T15:11:00Z</dcterms:modified>
</cp:coreProperties>
</file>